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24" w:rsidRPr="00002EAF" w:rsidRDefault="00B575E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imes New Roman" w:hAnsi="Tahoma" w:cs="Tahoma"/>
          <w:b/>
          <w:color w:val="000000"/>
        </w:rPr>
      </w:pPr>
      <w:r w:rsidRPr="00002EAF">
        <w:rPr>
          <w:rFonts w:ascii="Tahoma" w:eastAsia="Times New Roman" w:hAnsi="Tahoma" w:cs="Tahoma"/>
          <w:b/>
          <w:color w:val="000000"/>
        </w:rPr>
        <w:t xml:space="preserve">Załącznik </w:t>
      </w:r>
      <w:r w:rsidR="00BD3457" w:rsidRPr="00002EAF">
        <w:rPr>
          <w:rFonts w:ascii="Tahoma" w:eastAsia="Times New Roman" w:hAnsi="Tahoma" w:cs="Tahoma"/>
          <w:b/>
          <w:color w:val="000000"/>
        </w:rPr>
        <w:t xml:space="preserve">NR </w:t>
      </w:r>
      <w:r w:rsidRPr="00002EAF">
        <w:rPr>
          <w:rFonts w:ascii="Tahoma" w:eastAsia="Times New Roman" w:hAnsi="Tahoma" w:cs="Tahoma"/>
          <w:b/>
          <w:color w:val="000000"/>
        </w:rPr>
        <w:t xml:space="preserve">3 </w:t>
      </w:r>
      <w:r w:rsidR="00002EAF" w:rsidRPr="00002EAF">
        <w:rPr>
          <w:rFonts w:ascii="Tahoma" w:eastAsia="Times New Roman" w:hAnsi="Tahoma" w:cs="Tahoma"/>
          <w:b/>
          <w:color w:val="000000"/>
        </w:rPr>
        <w:t>do SIWZ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</w:p>
    <w:p w:rsidR="00C04124" w:rsidRPr="00805B22" w:rsidRDefault="00C0412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 PRZEDMIOTU ZAMÓWIENIA </w:t>
      </w: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ab/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>,,</w:t>
      </w:r>
      <w:r w:rsidRPr="00805B22">
        <w:rPr>
          <w:rFonts w:ascii="Arial" w:eastAsia="Times New Roman" w:hAnsi="Arial" w:cs="Arial"/>
          <w:color w:val="000000"/>
          <w:sz w:val="18"/>
          <w:szCs w:val="18"/>
        </w:rPr>
        <w:t xml:space="preserve">WYMAGANE GRANICZNE WARUNKI TECHNICZNE DLA SAMOCHODU BAZOWEGO, 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WYPOSAŻENIA MEDYCZNEGO ORAZ PRZEDZIAŁU MEDYCZNEGO AMBULANSU SANITARNEGO TYPU C</w:t>
      </w: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-  1  szt.</w:t>
      </w:r>
    </w:p>
    <w:p w:rsidR="00C04124" w:rsidRPr="00805B22" w:rsidRDefault="00C041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>Pojazd kompletny,</w:t>
      </w:r>
      <w:r w:rsidRPr="00805B22">
        <w:rPr>
          <w:rFonts w:ascii="Arial" w:eastAsia="Times New Roman" w:hAnsi="Arial" w:cs="Arial"/>
          <w:color w:val="000000"/>
          <w:sz w:val="18"/>
          <w:szCs w:val="18"/>
        </w:rPr>
        <w:t xml:space="preserve"> Marka/Typ/Oznaczenie handlowe (zgodne ze świadectwem homologacji):…………………………………….……. …........................................................................................................................................................................................................................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Rok produkcji 2018r. (podać): ……………….……………………………………………………………………….....................................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Nazwa i adres producenta pojazdu kompletnego:..............................................................................................................................................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>Pojazd skompletowany (specjalny sanitarny</w:t>
      </w:r>
      <w:r w:rsidR="00BD3457" w:rsidRPr="00805B2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do celów </w:t>
      </w:r>
      <w:r w:rsidR="00B575E3" w:rsidRPr="00805B22">
        <w:rPr>
          <w:rFonts w:ascii="Arial" w:eastAsia="Times New Roman" w:hAnsi="Arial" w:cs="Arial"/>
          <w:b/>
          <w:color w:val="000000"/>
          <w:sz w:val="18"/>
          <w:szCs w:val="18"/>
        </w:rPr>
        <w:t>medyczny</w:t>
      </w:r>
      <w:r w:rsidR="00BD3457" w:rsidRPr="00805B22">
        <w:rPr>
          <w:rFonts w:ascii="Arial" w:eastAsia="Times New Roman" w:hAnsi="Arial" w:cs="Arial"/>
          <w:b/>
          <w:color w:val="000000"/>
          <w:sz w:val="18"/>
          <w:szCs w:val="18"/>
        </w:rPr>
        <w:t>ch</w:t>
      </w:r>
      <w:r w:rsidRPr="00805B22">
        <w:rPr>
          <w:rFonts w:ascii="Arial" w:eastAsia="Times New Roman" w:hAnsi="Arial" w:cs="Arial"/>
          <w:b/>
          <w:color w:val="000000"/>
          <w:sz w:val="18"/>
          <w:szCs w:val="18"/>
        </w:rPr>
        <w:t>):</w:t>
      </w:r>
      <w:r w:rsidRPr="00805B22">
        <w:rPr>
          <w:rFonts w:ascii="Arial" w:eastAsia="Times New Roman" w:hAnsi="Arial" w:cs="Arial"/>
          <w:color w:val="000000"/>
          <w:sz w:val="18"/>
          <w:szCs w:val="18"/>
        </w:rPr>
        <w:t xml:space="preserve"> Marka/Typ/Oznaczenie handlowe (zgodne ze świadectwem homologacji):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Rok produkcji 2018r. (podać): ……………….………………………………………………………………………..........................................</w:t>
      </w:r>
    </w:p>
    <w:p w:rsidR="00C04124" w:rsidRPr="00805B22" w:rsidRDefault="00FB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5B22">
        <w:rPr>
          <w:rFonts w:ascii="Arial" w:eastAsia="Times New Roman" w:hAnsi="Arial" w:cs="Arial"/>
          <w:color w:val="000000"/>
          <w:sz w:val="18"/>
          <w:szCs w:val="18"/>
        </w:rPr>
        <w:t>Nazwa i adres producenta pojazdu skompletowanego:............................………………………………………………………………..…….</w:t>
      </w:r>
    </w:p>
    <w:p w:rsidR="00C04124" w:rsidRPr="00805B22" w:rsidRDefault="00C041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"/>
        <w:tblW w:w="13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6663"/>
        <w:gridCol w:w="1559"/>
        <w:gridCol w:w="4483"/>
      </w:tblGrid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Lp.</w:t>
            </w:r>
            <w:r w:rsidR="00BD3457"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457" w:rsidRPr="00805B22" w:rsidRDefault="00BD3457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575E3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Wymagane warunki (parametry) dla samochodu bazowego,</w:t>
            </w:r>
          </w:p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zabudowy medycznej</w:t>
            </w:r>
          </w:p>
          <w:p w:rsidR="00BD3457" w:rsidRPr="00805B22" w:rsidRDefault="00BD3457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D3457" w:rsidRPr="00805B22" w:rsidRDefault="00BD3457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D3457" w:rsidRPr="00805B22" w:rsidRDefault="00BD3457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warunek graniczny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parametry oceniane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457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Oferowane przez Wykonawcę parametry </w:t>
            </w:r>
          </w:p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dla samochodu bazowego, zabudowy medycznej.</w:t>
            </w:r>
          </w:p>
          <w:p w:rsidR="00BD3457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podać, </w:t>
            </w:r>
          </w:p>
          <w:p w:rsidR="00BD3457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opisać, </w:t>
            </w:r>
          </w:p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TAK/NIE 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D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D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D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D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04124" w:rsidRPr="00805B22" w:rsidTr="009370D4">
        <w:trPr>
          <w:trHeight w:val="6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NADWOZIE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Ściany i sufit wyłożone łatwo zmywalnymi szczelnymi tłoczonymi elementami z tworzywa sztucznego w kolorze białym obejmującymi całe powierzchnie łącznie z pośrednimi i końcowymi słupkami nadwozia</w:t>
            </w:r>
            <w:r w:rsidR="00BD345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BD3457"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TAK/NIE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 –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– 5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5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457" w:rsidRPr="00805B22" w:rsidRDefault="00BD3457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 do 3,5t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9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Kabina kierowcy dwuosobowa zapewniająca miejsce pracy kierowcy</w:t>
            </w:r>
            <w:r w:rsidR="00271033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71033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otel kierowcy i pasażera, z pełną regulacją: regulacja wzdłużna, regulacja oparcia, regulacja pochylenia poduszki siedziska, regulacja odcinka lędźwiowego oraz regulacja kolumny kierowniczej w dwóch płaszczyznach. Lampki do czytania dla kierowcy i pasażera, wnęka nad przednią szybą w standardzie 1 DIN przystosowana do montażu radiotelefonu. W kabinie kierowcy </w:t>
            </w:r>
            <w:r w:rsidRPr="00805B22">
              <w:rPr>
                <w:rFonts w:ascii="Arial" w:eastAsia="Times New Roman" w:hAnsi="Arial" w:cs="Arial"/>
                <w:sz w:val="18"/>
                <w:szCs w:val="18"/>
              </w:rPr>
              <w:t>zamontowany uchwyt do stacji dokującej ADK07F do tabletu Twinhead Durabook R-11 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 – możliwość odchylania uchwytu z tabletem. Zamawiający nie dopuszcza jakiejkolwiek innych niż fabryczne perforacji elementów w kabinie kierowcy</w:t>
            </w:r>
            <w:r w:rsidRPr="00805B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komorze silnika złącze rozruchowe (dodatkowy biegun dodatni)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Furgon - lakier w kolorze białym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D3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Nadwozie przystosowane do przewozu min. 4 osób w pozycji siedzącej oraz 1 osoba w pozycji leżącej na noszach.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Wysokość przedziału medycznego min. 1,80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15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Długość przedziału medycznego min. 3,00m</w:t>
            </w:r>
          </w:p>
          <w:p w:rsidR="00C04124" w:rsidRPr="00805B22" w:rsidRDefault="00BD3457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 PO SPEŁNIENIU OKREŚLONEGO MINIMUM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(określić)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A8504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 -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</w:t>
            </w:r>
            <w:r w:rsidR="00A85044"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3,01 m </w:t>
            </w:r>
            <w:r w:rsidR="00BD345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3,20 m –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 pkt</w:t>
            </w:r>
            <w:r w:rsidR="00A85044"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powyżej 3,20 m  –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5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Szerokość przedziału medycznego min. 1,70m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Drzwi tylne przeszklone otwierane na boki do kąta min. 260 stopni, wyposażone w ograniczniki położenia drzwi, kieszenie z siatki na tylnych drzwiach do przewożenia drobnego wyposażenia medycznego.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Drzwi boczne prawe przeszklone, przesuwane, z otwieraną  szybą.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Uchwyt sufitowy dla pasażera w kabinie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Zewnętrzne okna przedziału medycznego pokryte w 2/3 wysokości folią półprzeźroczystą.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Przegroda oddzielająca kabinę kierowcy od przedziału medycznego </w:t>
            </w:r>
            <w:r w:rsidR="00271033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yposażona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 otwieran</w:t>
            </w:r>
            <w:r w:rsidR="00A8504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drzwi o wysokości min. 1,60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Drzwi boczne lewe przesuwane do tyłu, bez szyby.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Zewnętrzny schowek za lewymi drzwiami przesuwnymi wyposażony w: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- 2 szt. butli tlenowych 10l z reduktorami,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krzesełka kardiologicznego z systemem płozowym,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noszy podbierakowych,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deski ortopedycznej dla dorosłych,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deski ortopedycznej dla dzieci,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materaca próżniowego,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kamizelki unieruchamiającej typu KED,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2 kasków ochronnych,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mocowanie torby opatrunkowej z dostępem również z przedziału medycznego,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mocowanie pojemnika reimplantacyjnego 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miejsce dla pasów do desek, krzesełka i noszy oraz systemów unieruchamiających głowę,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wyposażenie techniczne (łom, łopata) z systemem ich mocowania.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Poduszka powietrzna dla kierowcy i pasażera, dwie poduszki boczne kurtyny powietrzne dla kierowcy i pasażera.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Stopień wejściowy tylny  zintegrowany ze zderzakiem pokryty wykładziną antypoślizgową,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Stopień wejściowy do przedziału medycznego wewnętrzny tzn. nie wystający poza obrys nadwozia i nie zmniejszający prześwitu pojazdu, pokryty wykładziną antypoślizgową.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Elektrycznie otwierane szyby boczne w kabinie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Światła boczne pozycyjne zwiększające zauważalność ambulansu w warunkach ograniczonej widoczności.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Dzielone wsteczne lusterka zewnętrzne elektrycznie podgrzewane i regulowane.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Zestaw narzędzi z podnośnikiem, zestaw naprawczy do uszkodzonych opon.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Wylot spalin umiejscowiony tak, aby zapobiec możliwości dostawania si</w:t>
            </w:r>
            <w:r w:rsidR="00A613E0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ę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ich do przedziału medycznego zwłaszcza przez najczęściej otwierane drzwi boczne prawe.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Reflektory Halogenowe/LED i światła do jazdy dziennej Halogenowe/ LED, przednie reflektory przeciwmgielne z funkcją doświetlania zakrętów,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Zbiornik paliwa o pojemności min. 75l.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Zbiornik płynu AdBlue o pojemności min. 18l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Fabryczne tzn. będące wyposażeniem pojazdu bazowego czujniki parkowania z przodu i z tyłu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Elektryczne złącze do podłączenia urządzeń zewnętrznych (technologia CAN bus).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Radioodtwarzacz CD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Kabina kierowcy ma być wyposażona w panel sterujący umieszczony w centralnej środkowej części kokpitu kierowcy, następującymi funkcjami: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oświetleniem zewnętrznym (światła robocze),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układem ogrzewania dodatkowego niezależnym od pracy silnika,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układem klimatyzacji,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after="120"/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sygnalizacja graficzna i dźwiękowa niskiego poziomu naładowania akumulatorów,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A85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sygnalizacją uprzywilejow</w:t>
            </w:r>
            <w:r w:rsidR="00A8504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aną oraz dodatkową sygnalizacją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dźwiękową</w:t>
            </w:r>
            <w:r w:rsidR="00A8504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niskotonową,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elektrycznym systemem dogrzewania silnika na postoju,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sterowanie drzwiami pomiędzy przedziałem kierowcy i przedziałem medycznym,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ind w:left="170" w:hanging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sygnalizacja niedomknięcia którychkolwiek drzwi ambulansu.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4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SILNIK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Silnik o pojemności  min. 1950 cm³.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8B60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podać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7C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Silnik o mocy min. 160 KM</w:t>
            </w:r>
          </w:p>
          <w:p w:rsidR="00C04124" w:rsidRPr="00805B22" w:rsidRDefault="00A8504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 PO SPEŁNIENIU OKREŚLONEGO MINIMUM</w:t>
            </w:r>
          </w:p>
          <w:p w:rsidR="00354A7C" w:rsidRPr="00805B22" w:rsidRDefault="00354A7C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(określić)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 KM - 0 pkt.</w:t>
            </w:r>
          </w:p>
          <w:p w:rsidR="006649E8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161 - 169 KM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- 2 pkt.</w:t>
            </w:r>
          </w:p>
          <w:p w:rsidR="00BF3AEF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170 KM </w:t>
            </w:r>
            <w:r w:rsidR="00BF3AEF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więcej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- 5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7C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Moment obrotowy min. 360 Nm </w:t>
            </w:r>
            <w:r w:rsidR="00354A7C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04124" w:rsidRPr="00805B22" w:rsidRDefault="00A8504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 PO SPEŁNIENIU OKREŚLONEGO MINIMUM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(określić)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 Nm - 0 pkt.</w:t>
            </w:r>
          </w:p>
          <w:p w:rsidR="00A8504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361 - 399 Nm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- 2 pkt.</w:t>
            </w:r>
          </w:p>
          <w:p w:rsidR="00BF3AEF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400 Nm </w:t>
            </w:r>
            <w:r w:rsidR="00BF3AEF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więcej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- 10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A77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</w:t>
            </w:r>
            <w:r w:rsidR="004A77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spalin </w:t>
            </w:r>
            <w:r w:rsidR="004A77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min. jak w normie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                           ZESPÓŁ PRZENIESIENIA NAPĘDU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Skrzynia biegów manualna synchronizowana.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Min. 6-biegów do przodu i bieg wsteczny.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Napęd na koła przednie, tylne lub 4 x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UKŁAD HAMULCOWY i SYSTEMY BEZPIECZEŃSTWA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Układ hamulcowy ze wspomaganiem, wskaźnik zużycia klocków hamulcowych.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 systemem zapobiegającym blokadzie kół podczas hamowania </w:t>
            </w:r>
          </w:p>
          <w:p w:rsidR="00C04124" w:rsidRPr="00805B22" w:rsidRDefault="00354A7C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(np. </w:t>
            </w:r>
            <w:r w:rsidR="00FB6DA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ABS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Elektroniczny korektor siły hamowania.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 systemem wspomagania nagłego (awaryjnego) hamowania.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Hamulce tarczowe na obu osiach (przód i tył), przednie i tylne wentylowane.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stabilizacji toru jazdy typu ESP adaptacyjny tzn. uwzględniający obciążenie pojazdu.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zapobiegający poślizgowi kół osi napędzanej przy ruszaniu typu ASR.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EE6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System zapobiegający niespodziewanym zmianom pasa ruchu spowodowanym nagłymi podmuchami bocznego wiatru wykorzystujący czujniki systemu </w:t>
            </w:r>
            <w:r w:rsidRPr="00805B22">
              <w:rPr>
                <w:rFonts w:ascii="Arial" w:eastAsia="Times New Roman" w:hAnsi="Arial" w:cs="Arial"/>
                <w:sz w:val="18"/>
                <w:szCs w:val="18"/>
              </w:rPr>
              <w:t>stabilizacji toru jazdy</w:t>
            </w:r>
            <w:r w:rsidRPr="00805B2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814EE6"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–</w:t>
            </w:r>
          </w:p>
          <w:p w:rsidR="00C04124" w:rsidRPr="00805B22" w:rsidRDefault="00BF3AEF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</w:t>
            </w:r>
            <w:r w:rsidR="00FB6DAD"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TAK/NIE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 –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– 5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wspomagania ruszania pod górę,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ZAWIESZENIE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AEF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Fabryczne zawieszenie posiadające wzmocnione drążki stabilizacyjne obu osi. Zawieszenie przednie i tylne wzmocnione zapewniające odpowiedni komfort transportu pacjenta. Zwiększony nacisk na oś przednią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(podać o jaką wartość w stosunku do standardowej)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F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Zawieszenie gwarantujące dobrą przyczepność kół do nawierzchni, stabilność i manewrowość w trudnym terenie oraz  zapewniające odpowiedni komfort transportu pacjenta.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0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                                     UKŁAD KIEROWNICZY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 wspomaganiem.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OGRZEWANIE I WENTYLACJA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Ogrzewanie wewnętrzne postojowe – grzejnik elektryczny z sieci 230 V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 możliwością ustawienia temperatury i termostatem, min. moc grzewcza 2000 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Mechaniczna wentylacja nawiewno – wywiewna.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F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Niezależny od silnika system ogrzewania przedziału medycznego (typu powietrznego) z możliwością ustawienia temperatury i termostatem, o mocy min. 5,0 kW umożliwiający ogrzanie przedziału medycznego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F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Otwierany szyber – dach, pełniący funkcję doświetlania i wentylacji przedziału medycznego o minimalnych wymiarach 350 mm x 350 mm (dopuszcza się szyberdach o wymiarach max. 900x600 mm) wyposażony w roletę oraz moskitierę.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12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BF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Klimatyzacja dwuparownikowa, oddzielna dla kabiny kierowcy i przedziału medycznego. W przedziale medycznym klimatyzacja automatyczna tj.</w:t>
            </w:r>
            <w:r w:rsidR="00A7730A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002EAF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INSTALACJA ELEKTRYCZNA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Zespół 2 fabrycznych akumulatorów o łącznej pojemności min. 180 Ah do zasilania wszystkich odbiorników prądu.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Akumulator zasilający przedział medyczny z przekaźnikiem rozłączającym.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Dodatkowy układ umożliwiający równoległe połączenie dwóch akumulatorów, zwiększający sile elektromotoryczną podczas rozruchu, układ oparty o przekaźnik wysoko prądowy o min. prądzie przewodzenia 250 A</w:t>
            </w:r>
            <w:r w:rsidRPr="00805B22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Wzmocniony alternator spełniający wymogi obsługi wszystkich odbiorników prądu i jednoczesnego ładowania akumulatorów - min 180 A.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Wartość prądu alternatora jako parametr dodatkowo punktowany po spełnieniu określonego minimum.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 (określić)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180 A -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Największa wartość – 10 pkt.</w:t>
            </w:r>
          </w:p>
          <w:p w:rsidR="007C32EC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Pozostałe proporcjonalnie</w:t>
            </w:r>
          </w:p>
          <w:p w:rsidR="00280B63" w:rsidRPr="00805B22" w:rsidRDefault="00280B63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w.najniższa</w:t>
            </w:r>
          </w:p>
          <w:p w:rsidR="00280B63" w:rsidRPr="00805B22" w:rsidRDefault="00280B63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____________x10</w:t>
            </w:r>
          </w:p>
          <w:p w:rsidR="00280B63" w:rsidRPr="00805B22" w:rsidRDefault="00280B63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w.najwyższa 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28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Instalacja elektryczna 230 V: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zasilanie zewnętrzne 230 V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b) min. 2  zerowane gniazda w przedziale medycznym 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zabezpieczenie uniemożliwiające rozruch silnika przy podłączonym zasilaniu zewnętrznym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zabezpieczenie przeciwporażeniowe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e) przewód zasilający min 10m.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 pojeździe ma być zamontowana wizualna sygnalizacja informująca odłączeniu ambulansu do sieci 230V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Grzałka w układzie chłodzenia cieczą silnika pojazdu zasilana z sieci 230V.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Instalacja elektryczna 12V w przedziale medycznym: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min. 4 gniazda 12 V w przedziale medycznym (w tym jedno 20A), do podłączenia urządzeń medycznych,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gniazda wyposażone w rozbieralne wtyki.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002EAF">
        <w:trPr>
          <w:trHeight w:val="3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IX.</w:t>
            </w:r>
          </w:p>
          <w:p w:rsidR="009F2EED" w:rsidRPr="00805B22" w:rsidRDefault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ED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SYGNALIZACJA ŚWIETLNO-DŹWIĘKOWA I OZNAKOWANIE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  <w:p w:rsidR="009F2EED" w:rsidRPr="00805B22" w:rsidRDefault="009F2EE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ED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  <w:p w:rsidR="009F2EED" w:rsidRPr="00805B22" w:rsidRDefault="009F2EE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28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Belka świetlna umieszczona na przedniej części dachu pojazdu   z modułami   LED koloru niebieskiego   w całej przedniej </w:t>
            </w:r>
            <w:r w:rsidR="00A7730A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części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w narożach. W pasie przednim zamontowany głośnik o mocy 100 W, sygnał dźwiękowy modulowany -  możliwość podawania komunikatów głosowych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oraz światła kierunkowskazów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8A3" w:rsidRDefault="00FB6DAD" w:rsidP="003A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</w:pPr>
            <w:r w:rsidRPr="00002E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Dodatkowe sygnały niskotonowe o mocy min. 100W załączane na czas pracy od 10 do 30 sekund</w:t>
            </w:r>
            <w:r w:rsidR="003A28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3A2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02EAF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sygnały niskotonowe są elementem całopojazdowej homologacji ambulansu oferowanej marki i modelu.</w:t>
            </w: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  <w:p w:rsidR="00C04124" w:rsidRPr="00805B22" w:rsidRDefault="00DA5B69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podać markę i model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Dwie lampy LED niebieskiej barwy na wysokości pasa przedniego, dodatkowe lampy LED niebieskiej barwy w błotnikach i lusterkach.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12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28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Cztery 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F4528F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Oznakowanie pojazdu zgodnie z </w:t>
            </w:r>
            <w:r w:rsidR="00A56E75" w:rsidRPr="00F4528F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ozporządzeniem Ministra Zdrowia z dnia 18</w:t>
            </w:r>
            <w:r w:rsidR="00A56E75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października 2010 r. (Dz. U. z 2018 r. poz. 1251)</w:t>
            </w:r>
            <w:r w:rsidR="003A28A3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w sprawie oznakowania systemu Państwowego Ratownictwa Medycznego …….</w:t>
            </w:r>
          </w:p>
          <w:p w:rsidR="00C04124" w:rsidRPr="00F4528F" w:rsidRDefault="00A56E75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1) trzy 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pasy odblaskowe wykonane z folii:</w:t>
            </w:r>
          </w:p>
          <w:p w:rsidR="00C04124" w:rsidRPr="00F4528F" w:rsidRDefault="00A56E75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a)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typu 3 barwy czerwonej o szer. min. 15 cm, umieszczony w obszarze pomiędzy</w:t>
            </w:r>
            <w:r w:rsidR="00DB33B2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linią okien i nadkoli,</w:t>
            </w:r>
          </w:p>
          <w:p w:rsidR="00C04124" w:rsidRPr="00F4528F" w:rsidRDefault="00DB33B2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b) 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typu 1 lub 3 barwy czerwonej o szer. min. 15 cm umieszczony wokół dachu,</w:t>
            </w:r>
          </w:p>
          <w:p w:rsidR="00C04124" w:rsidRPr="00F4528F" w:rsidRDefault="00DB33B2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c)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typu 1 lub 3 barwy niebieskiej umieszczony bezpośrednio nad pasem czerwonym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o którym mowa w 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lit. a.</w:t>
            </w:r>
          </w:p>
          <w:p w:rsidR="00C04124" w:rsidRPr="00F4528F" w:rsidRDefault="00DB33B2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4528F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452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nadruk lustrzany "AMBULANS", barwy czerwonej  z przodu pojazdu, o wysokości znaków co najmniej 22 cm oraz nadruk lustrzany "AMBULANS" </w:t>
            </w:r>
            <w:r w:rsidRPr="00F452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barwy czerwonej o wysokości znaków co najmniej 10 cm z tyłu pojazdu;</w:t>
            </w:r>
          </w:p>
          <w:p w:rsidR="00C04124" w:rsidRPr="00F4528F" w:rsidRDefault="00DB33B2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1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F4528F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po obu bokach i z tyłu pojazdu nadruk barwy czerwonej „</w:t>
            </w:r>
            <w:r w:rsidR="005675B6" w:rsidRPr="00F4528F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w okręgu o średnicy co najmniej 40 cm, o grubości linii koła i liter 4 cm,</w:t>
            </w:r>
          </w:p>
          <w:p w:rsidR="00C04124" w:rsidRPr="00F4528F" w:rsidRDefault="00DB33B2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F4528F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na drzwiach bocznych ambulansu napis z nazwą dysponenta ZRM</w:t>
            </w:r>
            <w:r w:rsidR="00595251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(zespół ratownictwa medycznego)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C04124" w:rsidRPr="00F4528F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4528F" w:rsidRPr="00F4528F">
              <w:rPr>
                <w:rFonts w:ascii="Arial" w:eastAsia="Times New Roman" w:hAnsi="Arial" w:cs="Arial"/>
                <w:sz w:val="18"/>
                <w:szCs w:val="18"/>
              </w:rPr>
              <w:t>Wielospecjalistyczny Szpital</w:t>
            </w:r>
            <w:r w:rsidR="00216D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4528F" w:rsidRPr="00F4528F">
              <w:rPr>
                <w:rFonts w:ascii="Arial" w:eastAsia="Times New Roman" w:hAnsi="Arial" w:cs="Arial"/>
                <w:sz w:val="18"/>
                <w:szCs w:val="18"/>
              </w:rPr>
              <w:t>-Samodzielny Publiczny Zespół Opieki Zdrowotnej w Zgorzelcu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04124" w:rsidRPr="00805B22" w:rsidRDefault="00F4528F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5)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kod ZRM: „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>D12 06</w:t>
            </w:r>
            <w:r w:rsidR="00FB6DAD" w:rsidRPr="00F4528F">
              <w:rPr>
                <w:rFonts w:ascii="Arial" w:eastAsia="Times New Roman" w:hAnsi="Arial" w:cs="Arial"/>
                <w:sz w:val="18"/>
                <w:szCs w:val="18"/>
              </w:rPr>
              <w:t>” umieszczony po bokach, z tyłu i na dachu ambulansu zgodnie z obowiązującymi wymaganiami.</w:t>
            </w:r>
            <w:r w:rsidRPr="00F4528F">
              <w:rPr>
                <w:rFonts w:ascii="Arial" w:eastAsia="Times New Roman" w:hAnsi="Arial" w:cs="Arial"/>
                <w:sz w:val="18"/>
                <w:szCs w:val="18"/>
              </w:rPr>
              <w:t xml:space="preserve"> ww. rozporządzenia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OŚWIETLENIE PRZEDZIAŁU MEDYCZNEGO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Oświetlenie charakteryzujące się parametrami nie gorszymi jak poniżej: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oświetlenie halogenowe regulowane umieszczone w suficie nad noszami punktowe (min. 2 szt.),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halogen zamontowany nad blatem roboczym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ED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XI.</w:t>
            </w:r>
          </w:p>
          <w:p w:rsidR="009F2EED" w:rsidRPr="00805B22" w:rsidRDefault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PRZEDZIAŁ MEDYCZNY I JEGO WYPOSAŻENIE</w:t>
            </w:r>
          </w:p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B63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WYPOSAŻENIE PRZEDZIAŁU MEDYCZNEGO (pomieszczenia  dla pacjenta)</w:t>
            </w:r>
            <w:r w:rsidR="00280B63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04124" w:rsidRPr="00805B22" w:rsidRDefault="00FB6DAD" w:rsidP="0028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pomieszczenie powinno pomieścić urządzenia medyczne wyszczególnione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poniżej: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671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ind w:left="1" w:hanging="1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 Zabudowa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specjalna na ścianie działowej:</w:t>
            </w:r>
          </w:p>
          <w:p w:rsidR="00671597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a/ szafka przy drzwiach prawych przesuwnych z blatem roboczym do przygotowywania leków wyłożona blachą nierdzewną, wyposażona w min. trzy szuflady: </w:t>
            </w:r>
          </w:p>
          <w:p w:rsidR="00C04124" w:rsidRPr="00805B22" w:rsidRDefault="00671597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FB6DA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jednej szufladzie system mocowania drukarki systemu PRM SWD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B6DA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 instalacją zasilającą i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połączeniową</w:t>
            </w:r>
            <w:r w:rsidR="00FB6DA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tabletem, mocowanie ma umożliwiać drukowanie dokumentów oraz bezpieczny transport po zamknięciu szuflady,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FB6DA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dwóch pozostałych szufladach system przesuwnych przegród porządkujący przewożone tam leki,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 pojemnik na zużyte igły,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c/ wysuwany kosz na odpady,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d/ termobox – elektryczny ogrzewacz płynów infuzyjnych z płynną regulacją temperatury,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e/ miejsce i system mocowania plecaka ratunkowego z dostępem zarówno                             z zewnątrz jak i z wewnątrz przedziału medycznego,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f/ jeden fotel dla personelu medycznego obrotowy o kąt min. 90 stopni mocowany do podłogi w miejscu umożliwiającym nieskrępowane obejście noszy jak i bezproblemowe przejście do kabiny kierowcy, posiadający możliwość dosunięcia lub odsunięcia do/od węzgłowia noszy w zakresie umożliwiającym prawidłowe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wykonywanie czynności medycznych przy pacjencie (np. intubowanie), wyposażony w zintegrowane bezwładnościowe pasy bezpieczeństwa, zagłówek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regulowany kąt oparcia pleców,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1" w:hang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2/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Zabud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owa specjalna na ścianie prawej: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a/ min. cztery podsufitowe szafki z przezroczystymi frontami otwieranymi do góry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podświetleniem uruchamianym automatycznie po ich otwarciu, wyposażonymi w cokoły zabezpieczające przed wypadnięciem przewożonych tam przedmiotów,  przegrody do segregacji przewożonego tam wyposażenia,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c/ uchwyt na butlą tlenową o min. pojemności 400l przy ciśnieniu 150 at, 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d/ uchwyty ułatwiające wsiadanie; przy drzwiach bocznych i drzwiach tylnych,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e/ przy drzwiach tylnych zamontowany panel sterujący oświetleniem roboczym po bokach i z tyłu ambulansu oraz oświetleniem przedziału medycznego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f/ przy drzwiach przesuwnych panel sterujący  umożliwiający: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sterowanie oświetleniem wewnętrznym (również nocnym) przedziału oraz oświetleniem zewnętrznym (światła robocze),</w:t>
            </w:r>
          </w:p>
          <w:p w:rsidR="00671597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sterowanie układem ogrzewania dodatkowego oraz stacjonarnym ogrzewaniem postojowym zasilanym z sieci 230V, 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sterowanie układem klimatyzacji i wentylacji.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597" w:rsidRPr="00805B22" w:rsidRDefault="00FB6DAD" w:rsidP="00671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 Uchwyt (uchylny/otwierany) na plecak ratunkowy umożliwiający korzystanie z zawartości plecaka po jego otwarciu. Uchwyt w pozycji zamkniętej jako system podtrzymujący wyposażenie w przedziale medycznym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71597" w:rsidRPr="00805B22" w:rsidRDefault="00671597" w:rsidP="00671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Uchwyt </w:t>
            </w:r>
            <w:r w:rsidR="00FB6DAD" w:rsidRPr="00805B22">
              <w:rPr>
                <w:rFonts w:ascii="Arial" w:eastAsia="Times New Roman" w:hAnsi="Arial" w:cs="Arial"/>
                <w:b/>
                <w:sz w:val="18"/>
                <w:szCs w:val="18"/>
              </w:rPr>
              <w:t>jest elementem całopojazdowej homologacji oferowanej marki i modelu ambulansu</w:t>
            </w:r>
            <w:r w:rsidRPr="00805B22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C04124" w:rsidRPr="00805B22" w:rsidRDefault="00671597" w:rsidP="00671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PUNKTOWANY.</w:t>
            </w:r>
            <w:r w:rsidRPr="00805B22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TAK/NIE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TAK -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 pkt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 - 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4/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Zabu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dowa specjalna na ścianie lewej: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a/ min. pięć podsufitowych szafek z przezroczystymi frontami otwieranymi do góry</w:t>
            </w:r>
            <w:r w:rsidR="00671597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podświetleniem uruchamianym automatycznie po ich otwarciu, wyposażonymi w cokoły zabezpieczające przed wypadnięciem przewożonych tam przedmiotów, przegrody do segregacji przewożonego tam wyposażenia,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b/ pod szafkami panel z gniazdami tlenowymi (min. 2 szt.) i gniazdami 12V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(min. 3 szt.),</w:t>
            </w:r>
          </w:p>
          <w:p w:rsidR="00C04124" w:rsidRPr="00805B22" w:rsidRDefault="00FB6DAD" w:rsidP="0067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c/ min. 2 przesuwne na szynach płyty do zamocowania dowolnego defibrylatora transportowego, dowolnej pompy infuzyjnej, </w:t>
            </w:r>
          </w:p>
          <w:p w:rsidR="00C04124" w:rsidRPr="00805B22" w:rsidRDefault="00FB6DAD" w:rsidP="00771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d/ na wysokości głowy pacjenta miejsce do zamocowania dowolnego respiratora transportowego oraz pólka z miejscem na przewody zasilające i przewód pacjenta,</w:t>
            </w:r>
          </w:p>
          <w:p w:rsidR="00C04124" w:rsidRPr="00805B22" w:rsidRDefault="00FB6DAD" w:rsidP="00771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e/ szafa z pojemnikami i szufladami do uporządkowanego transportu i segregacji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leków, miejscem na torbę ratunkową, miejscem zamontowania ssaka elektrycznego i gniazdem 12V, zamykana podwójną roletą, u dołu szafki kosz na odpady medyczne.</w:t>
            </w:r>
          </w:p>
          <w:p w:rsidR="00C04124" w:rsidRPr="00805B22" w:rsidRDefault="00FB6DAD" w:rsidP="004A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f) schowek na narkotyki zamykany zamkiem szyfrowym,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left="1" w:hang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5/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 lewej ścianie przy fotelu zamontowany duży plaski panel informacyjny                        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Uchwyt do kroplówki na min. 3 szt. mocowane w suficie.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right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Centralna instalacja tlenowa: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227" w:right="141" w:hanging="2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a) z zamontowanym na ścianie lewej panelem z min. 2 punktami poboru typu AGA (oddzielne gniazda pojedyncze) , </w:t>
            </w:r>
            <w:r w:rsidRPr="00805B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227" w:right="141" w:hanging="2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227" w:right="141" w:hanging="2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c) 2 szt. butli tlenowych 10 litrowych w zewnętrznym schowku, 2 szt. reduktorów wyposażonych w manometry, manometry reduktorów zabezpieczone przed uszkodzeniami mechanicznymi, 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227" w:right="141" w:hanging="2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instalacja tlenowa przystosowana do pracy przy ciśnieniu roboczym 150 atm.,</w:t>
            </w:r>
          </w:p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227" w:right="141" w:hanging="2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77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right="14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Laweta (podstawa pod nosze główne) z napędem mechanicznym lub elektrycznym, posiadająca przesuw boczny min. 20 cm, możliwość pochyłu</w:t>
            </w:r>
            <w:r w:rsidR="007710D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min. 10 stopni do pozycji Trendelenburga i Antytrendelenburga (pozycji drenażowej), z wysuwem na zewnątrz pojazdu umożliwiającym wjazd noszy na lawetę pod kątem nie większym jak 10 stopni, długość leża pacjenta w zakresie 190 - 195 cm,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  <w:r w:rsidR="003B24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3B244F" w:rsidRPr="003B244F" w:rsidRDefault="003B244F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244F">
              <w:rPr>
                <w:rFonts w:ascii="Arial" w:eastAsia="Times New Roman" w:hAnsi="Arial" w:cs="Arial"/>
                <w:sz w:val="18"/>
                <w:szCs w:val="18"/>
              </w:rPr>
              <w:t>(podać markę i model).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0D4" w:rsidRPr="00805B22" w:rsidRDefault="00FB6DAD" w:rsidP="00F82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montażu lawety do przesuwnych paneli umożliwiających mocowanie dowolnej podstawy pod nosze główne bez ingerowania w podłogę ambulansu, oferowanej marki i modelu ambulansu</w:t>
            </w:r>
            <w:r w:rsidR="007710D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System jest 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elementem całopojazdowej homologacji oferowanej marki i modelu ambulansu</w:t>
            </w:r>
            <w:r w:rsidR="007710D4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04124" w:rsidRPr="00805B22" w:rsidRDefault="007710D4" w:rsidP="00F82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PARAMETR DODATKOWO PUNKTOWANY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TAK/NIE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TAK -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 pkt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 -  </w:t>
            </w: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 pkt.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F8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F82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Uchwyty ścienne i sufitowe dla personelu.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XII.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ŁĄCZNOŚĆ RADIOWA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Kabina kierowcy wyposażona w instalacje do radiotelefonu.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Wyprowadzenie instalacji do podłączenia radiotelefonu.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Wyposażenie kabiny kierowcy w radiotelefon cyfrowo-analogowy gotowy do użycia (podłączone zasilanie 12 do 16V – z uziemionym minusem) </w:t>
            </w:r>
            <w:r w:rsidR="009F2EED"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racujący w paśmie częstotliwości VHF (136-174 MHz) z regulowaną mocą wyjściową w.cz. 1W-25W o poniższych parametrach technicznych: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złącze akcesoriów zgodne ze standardami USB,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głośnik w panelu czołowym,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czytelny dwuwierszowy, podświetlany wyświetlacz alfanumeryczny z ikonami,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minimum 4 programowalne przyciski dla dogodnej i szybkiej obsługi wybranych funkcji,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e) kompaktowy mikrofon wyposażony w podświetlaną klawiaturę,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f) liczba kanałów pracy 160 lub większa,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g) funkcje dodatkowe: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-zdalny monitoring,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-możliwość nadania adresu IP,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-dezaktywacja radiotelefonu,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-wywołanie sieciowe,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-wysyłanie SMS,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-praca skaningu w trybie analogowym i cyfrowym,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-zdalne sprawdzenie radiotelefonu.</w:t>
            </w:r>
          </w:p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Radiotelefon musi być zainstalowany w kabinie kierowcy (podłączone zasilanie 12V).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highlight w:val="red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Zamontowana na powierzchni metalowej dachowa  antena VHF 1/4 fali radiotelefonu o n/w parametrach i podłączona do radiotelefonu: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dostrojona na zakres częstotliwości 168.900 Mhz,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impedancja wejścia 50 Ohm,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 współczynnik fali stojącej ≤ 1,0,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d) charakterystyka  promieniowania dookólna.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XIII.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ab/>
              <w:t>DODATKOWE WYPOSAŻENIE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Dodatkowa gaśnica w przedziale medycznym.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Urządzenie do wybijania szyb i do cięcia pasów w przedziale medycznym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Trójkąt ostrzegawczy – 2 sztuki, komplet kluczy, podnośnik samochodowy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dywaników  gumowych w kabinie kierowcy,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Zbiornik paliwa w ambulansie przy odbiorze ma być napełniony powyżej stanu ,,rezerwy”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Ambulanse dostarczone na oponach letnich + dodatkowo wyposażone w komplet opon zimowych (tej samej marki co opony letnie)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Kask ochronny do ambulansu  – 3 szt.</w:t>
            </w:r>
            <w:r w:rsidR="00BC4F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(dopuszczony do stosowania w ratownictwie medycznym)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XIV.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SERWIS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</w:t>
            </w: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Serwis pojazdu bazowego realizowany w najbliższej ASO oferowanej marki ambulansu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FB6DAD" w:rsidP="004A6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C0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04124" w:rsidRPr="00805B22" w:rsidTr="009370D4">
        <w:trPr>
          <w:trHeight w:val="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XV.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24" w:rsidRPr="00805B22" w:rsidRDefault="00FB6DAD" w:rsidP="009F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GWARANCJA</w:t>
            </w:r>
            <w:r w:rsidR="002776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I SERWIS (dot. ambulansu wraz z zabudową)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E918E6" w:rsidRDefault="00E918E6" w:rsidP="00E91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Wymagania graniczne                             TAK / </w:t>
            </w:r>
            <w:r w:rsidR="006447C2">
              <w:rPr>
                <w:b/>
                <w:bCs/>
                <w:color w:val="000000"/>
                <w:sz w:val="18"/>
                <w:szCs w:val="18"/>
              </w:rPr>
              <w:t>Wskazać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4124" w:rsidRPr="00805B22" w:rsidRDefault="00277668" w:rsidP="00277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6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Parametry oferowane                                                                                                 (opisać / podać oferowany parametr/warunek)</w:t>
            </w: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8C765E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rozpoczęcia gwarancji - od daty podpisania protokołu zdawczo -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DF5DA0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DA0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DA0" w:rsidRDefault="00DF5DA0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F5DA0">
              <w:rPr>
                <w:color w:val="000000"/>
                <w:sz w:val="18"/>
                <w:szCs w:val="18"/>
              </w:rPr>
              <w:t xml:space="preserve">Terytorialny zasięg ochrony gwarancyjnej obejmuje </w:t>
            </w:r>
            <w:r>
              <w:rPr>
                <w:color w:val="000000"/>
                <w:sz w:val="18"/>
                <w:szCs w:val="18"/>
              </w:rPr>
              <w:t xml:space="preserve">Europę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DA0" w:rsidRDefault="00DF5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DA0" w:rsidRDefault="00DF5DA0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D6307">
              <w:rPr>
                <w:b/>
                <w:color w:val="000000"/>
                <w:sz w:val="18"/>
                <w:szCs w:val="18"/>
              </w:rPr>
              <w:t>Gwarancja mechaniczna na ambulanse</w:t>
            </w:r>
            <w:r>
              <w:rPr>
                <w:color w:val="000000"/>
                <w:sz w:val="18"/>
                <w:szCs w:val="18"/>
              </w:rPr>
              <w:t>, nie krócej niż 24 miesiące   (bez limitu km).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wskazać w miesiącach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D6307">
              <w:rPr>
                <w:b/>
                <w:color w:val="000000"/>
                <w:sz w:val="18"/>
                <w:szCs w:val="18"/>
              </w:rPr>
              <w:t>Gwarancja na powłoki lakiernicze ambulansu</w:t>
            </w:r>
            <w:r>
              <w:rPr>
                <w:color w:val="000000"/>
                <w:sz w:val="18"/>
                <w:szCs w:val="18"/>
              </w:rPr>
              <w:t xml:space="preserve"> min. 36 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wskazać w miesiącach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D6307">
              <w:rPr>
                <w:b/>
                <w:color w:val="000000"/>
                <w:sz w:val="18"/>
                <w:szCs w:val="18"/>
              </w:rPr>
              <w:t>Gwarancja na perforację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737838">
              <w:rPr>
                <w:color w:val="000000"/>
                <w:sz w:val="18"/>
                <w:szCs w:val="18"/>
              </w:rPr>
              <w:t xml:space="preserve">min. </w:t>
            </w:r>
            <w:r w:rsidR="00094BCD">
              <w:rPr>
                <w:color w:val="000000"/>
                <w:sz w:val="18"/>
                <w:szCs w:val="18"/>
              </w:rPr>
              <w:t>144</w:t>
            </w:r>
            <w:r w:rsidR="004C463E">
              <w:rPr>
                <w:color w:val="000000"/>
                <w:sz w:val="18"/>
                <w:szCs w:val="18"/>
              </w:rPr>
              <w:t xml:space="preserve"> m-ce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wskazać w miesiącach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D6307">
              <w:rPr>
                <w:b/>
                <w:color w:val="000000"/>
                <w:sz w:val="18"/>
                <w:szCs w:val="18"/>
              </w:rPr>
              <w:t>Gwarancja na zabudowę medyczną</w:t>
            </w:r>
            <w:r>
              <w:rPr>
                <w:color w:val="000000"/>
                <w:sz w:val="18"/>
                <w:szCs w:val="18"/>
              </w:rPr>
              <w:t xml:space="preserve"> min. </w:t>
            </w:r>
            <w:r w:rsidR="00094BCD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 w:rsidR="00094BCD">
              <w:rPr>
                <w:color w:val="000000"/>
                <w:sz w:val="18"/>
                <w:szCs w:val="18"/>
              </w:rPr>
              <w:t>-cy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wskazać w miesiącach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Instrukcje obsługi w języku polskim </w:t>
            </w:r>
            <w:r w:rsidRPr="003A28A3">
              <w:rPr>
                <w:b/>
                <w:color w:val="00B050"/>
                <w:sz w:val="18"/>
                <w:szCs w:val="18"/>
              </w:rPr>
              <w:t>(przy dostawie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Reakcja na zgłoszenie serwisowe nie więcej niż 48 godzin.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DD6307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Przeprowadzenie bezpłatnego szkolenia personelu w zakresie obsługi.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8C765E">
            <w:pPr>
              <w:rPr>
                <w:color w:val="000000"/>
                <w:sz w:val="18"/>
                <w:szCs w:val="18"/>
              </w:rPr>
            </w:pPr>
          </w:p>
        </w:tc>
      </w:tr>
      <w:tr w:rsidR="008C765E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805B22" w:rsidRDefault="00277668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XVI.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Default="00277668" w:rsidP="00277668">
            <w:pPr>
              <w:rPr>
                <w:color w:val="000000"/>
                <w:sz w:val="18"/>
                <w:szCs w:val="18"/>
              </w:rPr>
            </w:pPr>
            <w:r w:rsidRPr="00805B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I SERWIS (dot. wyposażenia ambulansu wraz ze sprzętem medycznym)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E918E6" w:rsidRDefault="00E91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Wymagania graniczne                             TAK / </w:t>
            </w:r>
            <w:r w:rsidR="006447C2">
              <w:rPr>
                <w:b/>
                <w:bCs/>
                <w:color w:val="000000"/>
                <w:sz w:val="18"/>
                <w:szCs w:val="18"/>
              </w:rPr>
              <w:t>Wskazać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65E" w:rsidRPr="00277668" w:rsidRDefault="00277668" w:rsidP="00277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Parametry oferowane                                                                                                 (opisać / podać oferowany parametr/warunek)</w:t>
            </w:r>
          </w:p>
        </w:tc>
      </w:tr>
      <w:tr w:rsidR="00277668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8" w:rsidRPr="00805B22" w:rsidRDefault="00D8141A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8" w:rsidRDefault="00277668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Przedmiot gwarancji: cały dostarczony sprzęt (w tym również sprzęt medyczny) łącznie z wyposażeniem dodatkowym. Gwarancja obejmuje także: przeglądy w okresie gwarancji, wymiany-naprawy uszkodzonych części, dojazdy-przejazdy pracowników serwisu Wykonawcy, robociznę, wszystkie pozostałe koszty niezbędne do wykonania czynności </w:t>
            </w:r>
            <w:r>
              <w:rPr>
                <w:color w:val="000000"/>
                <w:sz w:val="18"/>
                <w:szCs w:val="18"/>
              </w:rPr>
              <w:lastRenderedPageBreak/>
              <w:t>gwarancyjnej.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8" w:rsidRDefault="00D81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68" w:rsidRDefault="00277668">
            <w:pPr>
              <w:rPr>
                <w:color w:val="000000"/>
                <w:sz w:val="18"/>
                <w:szCs w:val="18"/>
              </w:rPr>
            </w:pPr>
          </w:p>
        </w:tc>
      </w:tr>
      <w:tr w:rsidR="005466AC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 w:rsidRPr="00DF5DA0">
              <w:rPr>
                <w:color w:val="000000"/>
                <w:sz w:val="18"/>
                <w:szCs w:val="18"/>
              </w:rPr>
              <w:t xml:space="preserve">Terytorialny zasięg ochrony gwarancyjnej obejmuje </w:t>
            </w:r>
            <w:r>
              <w:rPr>
                <w:color w:val="000000"/>
                <w:sz w:val="18"/>
                <w:szCs w:val="18"/>
              </w:rPr>
              <w:t>Europę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>
            <w:pPr>
              <w:rPr>
                <w:color w:val="000000"/>
                <w:sz w:val="18"/>
                <w:szCs w:val="18"/>
              </w:rPr>
            </w:pPr>
          </w:p>
        </w:tc>
      </w:tr>
      <w:tr w:rsidR="005466AC" w:rsidRPr="00805B22" w:rsidTr="00DF5DA0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Okres gwarancji (gwarancja bez limitu godzin) - minimum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TAK, wskazać w miesiącach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>
            <w:pPr>
              <w:rPr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Czas reakcji na zgłoszenie uszkodzenia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 miejscu u użytkownika) - maksyma</w:t>
            </w:r>
            <w:r>
              <w:rPr>
                <w:color w:val="000000"/>
                <w:sz w:val="18"/>
                <w:szCs w:val="18"/>
              </w:rPr>
              <w:t>lnie 48 godzin w dniach roboczych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oczekiwania na usuniecie uszkodzenia - maksymalnie 5 dni roboczych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Graniczny czas naprawy gwarancyjnej, po przekroczeniu, którego okres gwarancji przedłuża się o czas przerwy w eksploatacji - maksymalnie 24 godziny (liczone w dniach roboczych)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sprzętu  na nowy w razie wystąpienia awarii nie dającej się naprawić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części zamiennych - minimum 10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Adres najbliższego serwisu. Podać jego adres wraz z numerem faksu i adresem e-mail, które będą służyć do kontaktu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przeglądów w okresie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Gruntowny, bezpłatny przegląd urządzeń w ostatnim miesiącu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Wystawienie paszportów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00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Przeprowadzenie bezpłatnego szkolenia personelu  w zakresie obsługi, dodatkowo potwierdzone certyfikatem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66AC" w:rsidRPr="00805B22" w:rsidTr="00002EAF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411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757BDD">
            <w:pPr>
              <w:ind w:left="14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Sprzęt zastępczy na czas naprawy, jeżeli naprawa trwa dłużej niż 48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Default="005466AC" w:rsidP="00282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AC" w:rsidRPr="00805B22" w:rsidRDefault="00546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133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6546"/>
        <w:gridCol w:w="117"/>
        <w:gridCol w:w="1450"/>
        <w:gridCol w:w="23"/>
        <w:gridCol w:w="46"/>
        <w:gridCol w:w="40"/>
        <w:gridCol w:w="4536"/>
      </w:tblGrid>
      <w:tr w:rsidR="00282E81" w:rsidRPr="00805B22" w:rsidTr="008C765E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XV</w:t>
            </w:r>
            <w:r w:rsidR="00E918E6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E81" w:rsidRPr="00805B22" w:rsidRDefault="009370D4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05B22">
              <w:rPr>
                <w:rFonts w:ascii="Arial" w:hAnsi="Arial" w:cs="Arial"/>
                <w:b/>
                <w:color w:val="00B050"/>
                <w:sz w:val="18"/>
                <w:szCs w:val="18"/>
              </w:rPr>
              <w:t>POJAZD MA BYĆ WYPOSAŻONY W NASTĘPUJĄCY SPRZĘT MEDYCZNY (</w:t>
            </w:r>
            <w:r w:rsidR="005D4ED5" w:rsidRPr="00805B2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spełniający wymogi </w:t>
            </w:r>
            <w:r w:rsidR="005D4ED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obowiązujących </w:t>
            </w:r>
            <w:r w:rsidR="00ED42DD">
              <w:rPr>
                <w:rFonts w:ascii="Arial" w:hAnsi="Arial" w:cs="Arial"/>
                <w:b/>
                <w:color w:val="00B050"/>
                <w:sz w:val="18"/>
                <w:szCs w:val="18"/>
              </w:rPr>
              <w:t>norm i przepisów prawa szczegółowo opisanych w SIWZ pkt 3 oraz 7</w:t>
            </w:r>
            <w:r w:rsidR="005D4ED5">
              <w:rPr>
                <w:rFonts w:ascii="Arial" w:hAnsi="Arial" w:cs="Arial"/>
                <w:b/>
                <w:color w:val="00B050"/>
                <w:sz w:val="18"/>
                <w:szCs w:val="18"/>
              </w:rPr>
              <w:t>)</w:t>
            </w:r>
            <w:r w:rsidR="00ED42D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E81" w:rsidRPr="00805B22" w:rsidRDefault="00282E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 xml:space="preserve">SSAK </w:t>
            </w:r>
          </w:p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 xml:space="preserve">(podać markę i model, </w:t>
            </w:r>
            <w:r w:rsidR="00411DF4" w:rsidRPr="00805B22">
              <w:rPr>
                <w:rFonts w:ascii="Arial" w:hAnsi="Arial" w:cs="Arial"/>
                <w:color w:val="000000"/>
                <w:sz w:val="18"/>
                <w:szCs w:val="18"/>
              </w:rPr>
              <w:t xml:space="preserve">na wezwanie </w:t>
            </w: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 xml:space="preserve">folder)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jdgxs"/>
            <w:bookmarkEnd w:id="1"/>
            <w:r w:rsidRPr="00805B22">
              <w:rPr>
                <w:rFonts w:ascii="Arial" w:hAnsi="Arial" w:cs="Arial"/>
                <w:sz w:val="18"/>
                <w:szCs w:val="18"/>
              </w:rPr>
              <w:t>akumulatorowo-sieciowy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z wbudowanym akumulatorem z możliwością pracy w ambulansie i poza nim,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 xml:space="preserve">z możliwością ładowania akumulatora i pracy ssaka z zasilania 12 V ambulansu, </w:t>
            </w:r>
            <w:r w:rsidRPr="00805B22">
              <w:rPr>
                <w:rFonts w:ascii="Arial" w:hAnsi="Arial" w:cs="Arial"/>
                <w:sz w:val="18"/>
                <w:szCs w:val="18"/>
              </w:rPr>
              <w:lastRenderedPageBreak/>
              <w:t>i sieci 230V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 xml:space="preserve">słój o pojemności min. 1 l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 xml:space="preserve">filtr antybakteryjny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zawór antyprzelewowy,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płynna regulacja siły ssania w zakresie do min. 800mBar (80kPa)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przepływ min 26 l/min.,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wskaźnik stanu naładowania akumulatora,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9370D4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c</w:t>
            </w:r>
            <w:r w:rsidR="00282E81" w:rsidRPr="00805B22">
              <w:rPr>
                <w:rFonts w:ascii="Arial" w:hAnsi="Arial" w:cs="Arial"/>
                <w:sz w:val="18"/>
                <w:szCs w:val="18"/>
              </w:rPr>
              <w:t>zas pracy ciągłej akumulatora przy maksymalnym obciążeniu min. 30 minut,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7018" w:rsidRDefault="00282E81">
            <w:pPr>
              <w:rPr>
                <w:rFonts w:ascii="Arial" w:hAnsi="Arial" w:cs="Arial"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uchwyt posiadający funkcje zasilania ssaka i ładowania akumulatora po wpięciu urządzenia do uchwytu (podać markę i model</w:t>
            </w:r>
            <w:r w:rsidR="00827018">
              <w:rPr>
                <w:rFonts w:ascii="Arial" w:hAnsi="Arial" w:cs="Arial"/>
                <w:sz w:val="18"/>
                <w:szCs w:val="18"/>
              </w:rPr>
              <w:t>)</w:t>
            </w:r>
            <w:r w:rsidR="00411DF4" w:rsidRPr="00805B2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82E81" w:rsidRPr="00805B22" w:rsidRDefault="00411DF4">
            <w:pPr>
              <w:rPr>
                <w:rFonts w:ascii="Arial" w:hAnsi="Arial" w:cs="Arial"/>
                <w:sz w:val="18"/>
                <w:szCs w:val="18"/>
              </w:rPr>
            </w:pPr>
            <w:r w:rsidRPr="00827018">
              <w:rPr>
                <w:rFonts w:ascii="Arial" w:hAnsi="Arial" w:cs="Arial"/>
                <w:b/>
                <w:color w:val="00B050"/>
                <w:sz w:val="18"/>
                <w:szCs w:val="18"/>
              </w:rPr>
              <w:t>na wezwanie przedłożyć folder</w:t>
            </w:r>
            <w:r w:rsidRPr="00805B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2E81" w:rsidRPr="00805B22" w:rsidTr="008C765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81" w:rsidRPr="00805B22" w:rsidRDefault="00282E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B22">
              <w:rPr>
                <w:rFonts w:ascii="Arial" w:hAnsi="Arial" w:cs="Arial"/>
                <w:sz w:val="18"/>
                <w:szCs w:val="18"/>
              </w:rPr>
              <w:t>waga poniżej 5 kg;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E81" w:rsidRPr="00805B22" w:rsidRDefault="00282E81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81" w:rsidRPr="00805B22" w:rsidRDefault="00282E8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11DF4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1DF4" w:rsidRPr="00805B22" w:rsidRDefault="00411DF4" w:rsidP="00411DF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DF4" w:rsidRPr="00805B22" w:rsidRDefault="00411DF4" w:rsidP="00411DF4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Nosze karetkowe </w:t>
            </w: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C6" w:rsidRDefault="0004105D" w:rsidP="0004105D">
            <w:pPr>
              <w:ind w:left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 xml:space="preserve">Nosze fabrycznie nowe. Rok produkcji 2018 </w:t>
            </w: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(podać markę i mode</w:t>
            </w:r>
            <w:r w:rsidR="003330C6">
              <w:rPr>
                <w:rFonts w:ascii="Arial" w:hAnsi="Arial" w:cs="Arial"/>
                <w:color w:val="000000"/>
                <w:sz w:val="18"/>
                <w:szCs w:val="18"/>
              </w:rPr>
              <w:t>l)</w:t>
            </w: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4105D" w:rsidRPr="003330C6" w:rsidRDefault="0004105D" w:rsidP="0004105D">
            <w:pPr>
              <w:ind w:left="138"/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</w:pPr>
            <w:r w:rsidRPr="003330C6">
              <w:rPr>
                <w:rFonts w:ascii="Arial" w:hAnsi="Arial" w:cs="Arial"/>
                <w:b/>
                <w:color w:val="00B050"/>
                <w:sz w:val="18"/>
                <w:szCs w:val="18"/>
              </w:rPr>
              <w:t>na wezwanie przedłożyć folder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Wykonane z materiału odpornego na korozję, lub z materiału zabezpieczonego przed korozją.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Z możliwością płynnej regulacji kąta nachylenia oparcia pod plecami do min. 75 stopni.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>Uchylny stabilizator głowy pacjenta z możliwością wyjęcia i ułożenia głowy na wznak do pozycji węszącej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Z zestawem pasów zabezpieczających pacjenta o regulowanej długości mocowanych bezpośrednio do ramy noszy. Zestaw pasów szelkowe i poprzeczne.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Wyposażone w cienki niesprężynujący materac z tworzywa sztucznego umożliwiający ustawienie wszystkich dostępnych pozycji transportowych, o powierzchni antypoślizgowej, nieabsorbujący krwi i płynów, odporny na środki dezynfekujące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Ze składanymi wzdłużnie poręczami bocznymi składanymi jedną ręką.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Z wysuwanymi rączkami do przenoszenia umieszczonymi z przodu i tyłu noszy.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Możliwość wprowadzania noszy przodem i tyłem do kierunku jazdy.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 xml:space="preserve">Fabrycznie zamontowany gumowy odbojnik na całej długości bocznej ramy noszy </w:t>
            </w:r>
            <w:r w:rsidRPr="00805B22">
              <w:rPr>
                <w:rFonts w:ascii="Tahoma" w:eastAsia="Tahoma" w:hAnsi="Tahoma" w:cs="Tahoma"/>
                <w:sz w:val="18"/>
                <w:szCs w:val="18"/>
              </w:rPr>
              <w:lastRenderedPageBreak/>
              <w:t>chroniący przed uszkodzeniami przy otarciach lub uderzeniach podczas przenoszenia lub prowadzenia na transporterze.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Rama noszy wykonana z profili o przekroju prostokątnym, podwyższającym wytrzymałość na ekstremalne obciążenia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Składany teleskopowo statyw na płyny infuzyjne.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Waga noszy max. 24 kg (podać)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Trwałe oznakowanie najlepiej graficzne z elementów związanych z obsługą noszy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Możliwość mycia ciśnieniowego.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783F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>Max obciążenie dopuszczalne min 227 kg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8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b/>
                <w:sz w:val="18"/>
                <w:szCs w:val="18"/>
              </w:rPr>
              <w:t>Transporter noszy głównych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Szybki, bezpieczny i łatwy system połączenia z noszami.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Regulacja wysokości w min 7 poziomach.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Możliwość ustawienia pozycji drenażowych Trendelenburga i Fowlera na minimum trzech poziomach pochylenia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Możliwości zapięcia noszy przodem lub nogami w kierunku jazdy.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Wyposażony w min. 4 kółka obrotowe w zakresie 360 stopni, min. 2 kółka wyposażone w hamulce.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Wszystkie kółka jezdne o średnicy min. 150 mm z blokadą przednich kółek do jazdy na wprost (koła kierunkowe)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4 główne uchwyty transportera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Dodatkowe uchylne uchwyty transportera ułatwiające manewrowanie z możliwością odblokowania goleni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Rama noszy wykonana z profili o przekroju prostokątnym, podwyższającym wytrzymałość na ekstremalne obciążenia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Przyciski blokady goleni kodowane kolorami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Trwałe oznakowanie najlepiej graficzne elementów związanych z obsługą transportera.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Wykonany z materiału odpornego na korozję, lub z materiału zabezpieczonego przed korozją.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Możliwość mycia ciśnieniowego.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5B22">
              <w:rPr>
                <w:rFonts w:ascii="Tahoma" w:eastAsia="Tahoma" w:hAnsi="Tahoma" w:cs="Tahoma"/>
                <w:sz w:val="18"/>
                <w:szCs w:val="18"/>
              </w:rPr>
              <w:t>Max obciążenie dopuszczalne transportera min. 227 kg.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783F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>Waga transportera max 2</w:t>
            </w:r>
            <w:r w:rsidR="0080783F" w:rsidRPr="0080783F">
              <w:rPr>
                <w:rFonts w:ascii="Tahoma" w:eastAsia="Tahoma" w:hAnsi="Tahoma" w:cs="Tahoma"/>
                <w:sz w:val="18"/>
                <w:szCs w:val="18"/>
              </w:rPr>
              <w:t>8 kg</w:t>
            </w:r>
          </w:p>
          <w:p w:rsidR="0004105D" w:rsidRPr="0080783F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 xml:space="preserve">Dopuszcza się wyższą wagę transportera do max. 36 kg przy ładowności przekraczającej 220 kg, </w:t>
            </w:r>
            <w:r w:rsidR="0080783F" w:rsidRPr="0080783F">
              <w:rPr>
                <w:rFonts w:ascii="Tahoma" w:eastAsia="Tahoma" w:hAnsi="Tahoma" w:cs="Tahoma"/>
                <w:sz w:val="18"/>
                <w:szCs w:val="18"/>
              </w:rPr>
              <w:t xml:space="preserve">pod warunkiem udokumentowania zgodności z obowiązującymi przepisami </w:t>
            </w:r>
            <w:r w:rsidR="0080783F"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>(dokument dostarczyć przy dostawie)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05D" w:rsidRPr="0080783F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 xml:space="preserve">Mocowanie transportera do lawety ambulansu zgodne z wymogami </w:t>
            </w:r>
            <w:r w:rsidR="0080783F" w:rsidRPr="0080783F">
              <w:rPr>
                <w:rFonts w:ascii="Tahoma" w:eastAsia="Tahoma" w:hAnsi="Tahoma" w:cs="Tahoma"/>
                <w:sz w:val="18"/>
                <w:szCs w:val="18"/>
              </w:rPr>
              <w:t xml:space="preserve">obowiązujących przepisów i norm </w:t>
            </w:r>
            <w:r w:rsidR="0080783F"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 xml:space="preserve">(dokument </w:t>
            </w:r>
            <w:r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>dostarczyć przy dostawie</w:t>
            </w:r>
            <w:r w:rsidR="0080783F"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5B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4105D" w:rsidRPr="00805B22" w:rsidTr="008C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5B22" w:rsidRDefault="0004105D" w:rsidP="0004105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83F" w:rsidRPr="0080783F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sz w:val="18"/>
                <w:szCs w:val="18"/>
              </w:rPr>
              <w:t xml:space="preserve">Na oferowany system transportowy (nosze i transporter), </w:t>
            </w:r>
          </w:p>
          <w:p w:rsidR="0004105D" w:rsidRPr="0080783F" w:rsidRDefault="0004105D" w:rsidP="0004105D">
            <w:pPr>
              <w:jc w:val="both"/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</w:pPr>
            <w:r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 xml:space="preserve">deklaracja zgodności, certyfikaty, folder – </w:t>
            </w:r>
            <w:r w:rsidR="002E1FA5"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 xml:space="preserve">na wezwanie </w:t>
            </w:r>
            <w:r w:rsidRPr="0080783F">
              <w:rPr>
                <w:rFonts w:ascii="Tahoma" w:eastAsia="Tahoma" w:hAnsi="Tahoma" w:cs="Tahoma"/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05D" w:rsidRPr="0080783F" w:rsidRDefault="0004105D" w:rsidP="0004105D">
            <w:pPr>
              <w:ind w:left="-11" w:firstLine="11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80783F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5D" w:rsidRPr="00805B22" w:rsidRDefault="0004105D" w:rsidP="0004105D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282E81" w:rsidRPr="00805B22" w:rsidRDefault="00282E81" w:rsidP="00282E81">
      <w:pPr>
        <w:rPr>
          <w:rFonts w:ascii="Arial" w:hAnsi="Arial" w:cs="Arial"/>
          <w:sz w:val="18"/>
          <w:szCs w:val="18"/>
        </w:rPr>
      </w:pPr>
    </w:p>
    <w:p w:rsidR="00805B22" w:rsidRPr="00805B22" w:rsidRDefault="00805B22" w:rsidP="00805B22">
      <w:pPr>
        <w:autoSpaceDE w:val="0"/>
        <w:autoSpaceDN w:val="0"/>
        <w:adjustRightInd w:val="0"/>
        <w:rPr>
          <w:rFonts w:ascii="Tahoma" w:eastAsia="Andale Sans UI" w:hAnsi="Tahoma" w:cs="Tahoma"/>
          <w:sz w:val="18"/>
          <w:szCs w:val="18"/>
          <w:lang w:bidi="fa-IR"/>
        </w:rPr>
      </w:pPr>
      <w:r w:rsidRPr="00805B22">
        <w:rPr>
          <w:rFonts w:ascii="Tahoma" w:eastAsia="Andale Sans UI" w:hAnsi="Tahoma" w:cs="Tahoma"/>
          <w:sz w:val="18"/>
          <w:szCs w:val="18"/>
          <w:lang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805B22" w:rsidRPr="00805B22" w:rsidRDefault="00805B22" w:rsidP="00805B22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Tahoma" w:eastAsia="Andale Sans UI" w:hAnsi="Tahoma" w:cs="Tahoma"/>
          <w:kern w:val="2"/>
          <w:sz w:val="18"/>
          <w:szCs w:val="18"/>
          <w:lang w:val="de-DE" w:eastAsia="ar-SA"/>
        </w:rPr>
      </w:pPr>
      <w:r w:rsidRPr="00805B22">
        <w:rPr>
          <w:rFonts w:ascii="Tahoma" w:eastAsia="Andale Sans UI" w:hAnsi="Tahoma" w:cs="Tahoma"/>
          <w:kern w:val="2"/>
          <w:sz w:val="18"/>
          <w:szCs w:val="18"/>
          <w:lang w:val="de-DE" w:eastAsia="ar-SA"/>
        </w:rPr>
        <w:t>UWAGA: Nie spełnienie wymaganych warunków granicznych spowoduje odrzucenie oferty.</w:t>
      </w:r>
    </w:p>
    <w:p w:rsidR="00805B22" w:rsidRPr="00805B22" w:rsidRDefault="00805B22" w:rsidP="00805B22">
      <w:pPr>
        <w:widowControl w:val="0"/>
        <w:suppressAutoHyphens/>
        <w:spacing w:line="288" w:lineRule="auto"/>
        <w:textAlignment w:val="baseline"/>
        <w:rPr>
          <w:rFonts w:ascii="Tahoma" w:eastAsia="Andale Sans UI" w:hAnsi="Tahoma" w:cs="Tahoma"/>
          <w:color w:val="FF0000"/>
          <w:kern w:val="2"/>
          <w:sz w:val="18"/>
          <w:szCs w:val="18"/>
          <w:lang w:val="de-DE" w:eastAsia="ar-SA" w:bidi="fa-IR"/>
        </w:rPr>
      </w:pPr>
    </w:p>
    <w:p w:rsidR="003563E8" w:rsidRPr="00841F60" w:rsidRDefault="003563E8" w:rsidP="003563E8">
      <w:pPr>
        <w:tabs>
          <w:tab w:val="left" w:pos="1942"/>
        </w:tabs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41F60">
        <w:rPr>
          <w:rFonts w:ascii="Tahoma" w:hAnsi="Tahoma" w:cs="Tahoma"/>
          <w:b/>
          <w:bCs/>
          <w:sz w:val="18"/>
          <w:szCs w:val="18"/>
        </w:rPr>
        <w:t xml:space="preserve">Wraz z pojazdem </w:t>
      </w:r>
      <w:r>
        <w:rPr>
          <w:rFonts w:ascii="Tahoma" w:hAnsi="Tahoma" w:cs="Tahoma"/>
          <w:b/>
          <w:bCs/>
          <w:sz w:val="18"/>
          <w:szCs w:val="18"/>
        </w:rPr>
        <w:t xml:space="preserve">należy dostarczyć </w:t>
      </w:r>
      <w:r w:rsidRPr="00841F60">
        <w:rPr>
          <w:rFonts w:ascii="Tahoma" w:hAnsi="Tahoma" w:cs="Tahoma"/>
          <w:b/>
          <w:bCs/>
          <w:sz w:val="18"/>
          <w:szCs w:val="18"/>
        </w:rPr>
        <w:t xml:space="preserve">wszelkie dokumenty stanowiące podstawę rejestracji </w:t>
      </w:r>
      <w:r>
        <w:rPr>
          <w:rFonts w:ascii="Tahoma" w:hAnsi="Tahoma" w:cs="Tahoma"/>
          <w:b/>
          <w:bCs/>
          <w:sz w:val="18"/>
          <w:szCs w:val="18"/>
        </w:rPr>
        <w:t xml:space="preserve">ambulansu sanitarnego </w:t>
      </w:r>
      <w:r w:rsidRPr="00841F60">
        <w:rPr>
          <w:rFonts w:ascii="Tahoma" w:hAnsi="Tahoma" w:cs="Tahoma"/>
          <w:b/>
          <w:bCs/>
          <w:sz w:val="18"/>
          <w:szCs w:val="18"/>
        </w:rPr>
        <w:t xml:space="preserve">do celów medycznych, w tym </w:t>
      </w:r>
      <w:r>
        <w:rPr>
          <w:rFonts w:ascii="Tahoma" w:hAnsi="Tahoma" w:cs="Tahoma"/>
          <w:b/>
          <w:bCs/>
          <w:sz w:val="18"/>
          <w:szCs w:val="18"/>
        </w:rPr>
        <w:t>instrukcją</w:t>
      </w:r>
      <w:r w:rsidRPr="00841F60">
        <w:rPr>
          <w:rFonts w:ascii="Tahoma" w:hAnsi="Tahoma" w:cs="Tahoma"/>
          <w:b/>
          <w:bCs/>
          <w:sz w:val="18"/>
          <w:szCs w:val="18"/>
        </w:rPr>
        <w:t xml:space="preserve"> obsługi w języku polskim.</w:t>
      </w:r>
    </w:p>
    <w:p w:rsidR="00805B22" w:rsidRPr="00805B22" w:rsidRDefault="00805B22" w:rsidP="00805B22">
      <w:pPr>
        <w:widowControl w:val="0"/>
        <w:suppressAutoHyphens/>
        <w:spacing w:line="288" w:lineRule="auto"/>
        <w:textAlignment w:val="baseline"/>
        <w:rPr>
          <w:rFonts w:ascii="Tahoma" w:eastAsia="Andale Sans UI" w:hAnsi="Tahoma" w:cs="Tahoma"/>
          <w:color w:val="FF0000"/>
          <w:kern w:val="2"/>
          <w:sz w:val="18"/>
          <w:szCs w:val="18"/>
          <w:lang w:val="de-DE" w:eastAsia="ar-SA" w:bidi="fa-IR"/>
        </w:rPr>
      </w:pPr>
    </w:p>
    <w:p w:rsidR="00805B22" w:rsidRPr="00805B22" w:rsidRDefault="00805B22" w:rsidP="00805B22">
      <w:pPr>
        <w:widowControl w:val="0"/>
        <w:suppressAutoHyphens/>
        <w:spacing w:line="288" w:lineRule="auto"/>
        <w:textAlignment w:val="baseline"/>
        <w:rPr>
          <w:rFonts w:ascii="Tahoma" w:eastAsia="Andale Sans UI" w:hAnsi="Tahoma" w:cs="Tahoma"/>
          <w:color w:val="FF0000"/>
          <w:kern w:val="2"/>
          <w:sz w:val="18"/>
          <w:szCs w:val="18"/>
          <w:lang w:val="de-DE" w:eastAsia="ar-SA" w:bidi="fa-IR"/>
        </w:rPr>
      </w:pPr>
    </w:p>
    <w:p w:rsidR="00805B22" w:rsidRPr="00805B22" w:rsidRDefault="00805B22" w:rsidP="00805B22">
      <w:pPr>
        <w:widowControl w:val="0"/>
        <w:suppressAutoHyphens/>
        <w:spacing w:line="288" w:lineRule="auto"/>
        <w:textAlignment w:val="baseline"/>
        <w:rPr>
          <w:rFonts w:ascii="Tahoma" w:eastAsia="Andale Sans UI" w:hAnsi="Tahoma" w:cs="Tahoma"/>
          <w:color w:val="FF0000"/>
          <w:kern w:val="2"/>
          <w:sz w:val="18"/>
          <w:szCs w:val="18"/>
          <w:lang w:val="de-DE" w:eastAsia="ar-SA" w:bidi="fa-IR"/>
        </w:rPr>
      </w:pPr>
    </w:p>
    <w:p w:rsidR="00805B22" w:rsidRPr="00805B22" w:rsidRDefault="00805B22" w:rsidP="00805B22">
      <w:pPr>
        <w:widowControl w:val="0"/>
        <w:tabs>
          <w:tab w:val="left" w:pos="11407"/>
        </w:tabs>
        <w:suppressAutoHyphens/>
        <w:spacing w:line="100" w:lineRule="atLeast"/>
        <w:ind w:right="-35"/>
        <w:jc w:val="center"/>
        <w:textAlignment w:val="baseline"/>
        <w:rPr>
          <w:rFonts w:ascii="Tahoma" w:eastAsia="Lucida Sans Unicode" w:hAnsi="Tahoma" w:cs="Tahoma"/>
          <w:color w:val="000000"/>
          <w:kern w:val="2"/>
          <w:sz w:val="18"/>
          <w:szCs w:val="18"/>
          <w:lang w:eastAsia="ar-SA"/>
        </w:rPr>
      </w:pPr>
      <w:r w:rsidRPr="00805B22">
        <w:rPr>
          <w:rFonts w:ascii="Tahoma" w:eastAsia="Lucida Sans Unicode" w:hAnsi="Tahoma" w:cs="Tahoma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....................................................                                 </w:t>
      </w:r>
      <w:r w:rsidRPr="00805B22">
        <w:rPr>
          <w:rFonts w:ascii="Tahoma" w:eastAsia="Lucida Sans Unicode" w:hAnsi="Tahoma" w:cs="Tahoma"/>
          <w:color w:val="000000"/>
          <w:kern w:val="2"/>
          <w:sz w:val="18"/>
          <w:szCs w:val="18"/>
          <w:lang w:eastAsia="ar-SA"/>
        </w:rPr>
        <w:tab/>
      </w:r>
      <w:r w:rsidRPr="00805B22">
        <w:rPr>
          <w:rFonts w:ascii="Tahoma" w:eastAsia="Lucida Sans Unicode" w:hAnsi="Tahoma" w:cs="Tahoma"/>
          <w:color w:val="000000"/>
          <w:kern w:val="2"/>
          <w:sz w:val="18"/>
          <w:szCs w:val="18"/>
          <w:lang w:eastAsia="ar-SA"/>
        </w:rPr>
        <w:tab/>
      </w:r>
    </w:p>
    <w:p w:rsidR="00805B22" w:rsidRPr="00805B22" w:rsidRDefault="00805B22" w:rsidP="00805B22">
      <w:pPr>
        <w:widowControl w:val="0"/>
        <w:tabs>
          <w:tab w:val="left" w:pos="4080"/>
        </w:tabs>
        <w:suppressAutoHyphens/>
        <w:spacing w:line="100" w:lineRule="atLeast"/>
        <w:textAlignment w:val="baseline"/>
        <w:rPr>
          <w:rFonts w:ascii="Tahoma" w:eastAsia="Andale Sans UI" w:hAnsi="Tahoma" w:cs="Tahoma"/>
          <w:color w:val="FF0000"/>
          <w:kern w:val="2"/>
          <w:sz w:val="18"/>
          <w:szCs w:val="18"/>
          <w:lang w:val="de-DE" w:eastAsia="ar-SA" w:bidi="fa-IR"/>
        </w:rPr>
      </w:pPr>
      <w:r w:rsidRPr="00805B22">
        <w:rPr>
          <w:rFonts w:ascii="Tahoma" w:eastAsia="Andale Sans UI" w:hAnsi="Tahoma" w:cs="Tahoma"/>
          <w:kern w:val="2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                           pieczęć i podpis Wykonawcy</w:t>
      </w:r>
    </w:p>
    <w:p w:rsidR="00805B22" w:rsidRPr="00805B22" w:rsidRDefault="00805B22" w:rsidP="00805B22">
      <w:pPr>
        <w:widowControl w:val="0"/>
        <w:suppressAutoHyphens/>
        <w:spacing w:line="288" w:lineRule="auto"/>
        <w:textAlignment w:val="baseline"/>
        <w:rPr>
          <w:rFonts w:ascii="Tahoma" w:eastAsia="Andale Sans UI" w:hAnsi="Tahoma" w:cs="Tahoma"/>
          <w:kern w:val="2"/>
          <w:sz w:val="18"/>
          <w:szCs w:val="18"/>
          <w:lang w:val="de-DE" w:eastAsia="fa-IR" w:bidi="fa-IR"/>
        </w:rPr>
      </w:pPr>
    </w:p>
    <w:p w:rsidR="00805B22" w:rsidRPr="00805B22" w:rsidRDefault="00805B22" w:rsidP="00805B22">
      <w:pPr>
        <w:widowControl w:val="0"/>
        <w:tabs>
          <w:tab w:val="left" w:pos="4080"/>
        </w:tabs>
        <w:suppressAutoHyphens/>
        <w:spacing w:line="100" w:lineRule="atLeast"/>
        <w:textAlignment w:val="baseline"/>
        <w:rPr>
          <w:rFonts w:ascii="Tahoma" w:eastAsia="Andale Sans UI" w:hAnsi="Tahoma" w:cs="Tahoma"/>
          <w:kern w:val="2"/>
          <w:sz w:val="18"/>
          <w:szCs w:val="18"/>
          <w:lang w:val="de-DE" w:eastAsia="fa-IR" w:bidi="fa-IR"/>
        </w:rPr>
      </w:pPr>
    </w:p>
    <w:p w:rsidR="00C04124" w:rsidRPr="00805B22" w:rsidRDefault="00C04124">
      <w:pPr>
        <w:pBdr>
          <w:top w:val="nil"/>
          <w:left w:val="nil"/>
          <w:bottom w:val="nil"/>
          <w:right w:val="nil"/>
          <w:between w:val="nil"/>
        </w:pBdr>
        <w:spacing w:before="28"/>
        <w:rPr>
          <w:rFonts w:ascii="Arial" w:eastAsia="Times New Roman" w:hAnsi="Arial" w:cs="Arial"/>
          <w:color w:val="000000"/>
          <w:sz w:val="18"/>
          <w:szCs w:val="18"/>
        </w:rPr>
      </w:pPr>
    </w:p>
    <w:p w:rsidR="00C04124" w:rsidRPr="00805B22" w:rsidRDefault="00C041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18"/>
          <w:szCs w:val="18"/>
        </w:rPr>
      </w:pPr>
    </w:p>
    <w:sectPr w:rsidR="00C04124" w:rsidRPr="00805B22" w:rsidSect="004A6D2B">
      <w:headerReference w:type="default" r:id="rId6"/>
      <w:pgSz w:w="16838" w:h="11906" w:orient="landscape"/>
      <w:pgMar w:top="1418" w:right="805" w:bottom="1418" w:left="1134" w:header="709" w:footer="709" w:gutter="284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38" w:rsidRDefault="00737838" w:rsidP="009370D4">
      <w:r>
        <w:separator/>
      </w:r>
    </w:p>
  </w:endnote>
  <w:endnote w:type="continuationSeparator" w:id="0">
    <w:p w:rsidR="00737838" w:rsidRDefault="00737838" w:rsidP="009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38" w:rsidRDefault="00737838" w:rsidP="009370D4">
      <w:r>
        <w:separator/>
      </w:r>
    </w:p>
  </w:footnote>
  <w:footnote w:type="continuationSeparator" w:id="0">
    <w:p w:rsidR="00737838" w:rsidRDefault="00737838" w:rsidP="0093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38" w:rsidRPr="00002EAF" w:rsidRDefault="00737838">
    <w:pPr>
      <w:pStyle w:val="Nagwek"/>
      <w:rPr>
        <w:rFonts w:ascii="Tahoma" w:hAnsi="Tahoma" w:cs="Tahoma"/>
        <w:b/>
      </w:rPr>
    </w:pPr>
    <w:r w:rsidRPr="00002EAF">
      <w:rPr>
        <w:rFonts w:ascii="Tahoma" w:hAnsi="Tahoma" w:cs="Tahoma"/>
        <w:b/>
      </w:rPr>
      <w:t>40/ZP/2018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124"/>
    <w:rsid w:val="00002EAF"/>
    <w:rsid w:val="0001173E"/>
    <w:rsid w:val="0004105D"/>
    <w:rsid w:val="00094BCD"/>
    <w:rsid w:val="00216D78"/>
    <w:rsid w:val="00232BCF"/>
    <w:rsid w:val="00271033"/>
    <w:rsid w:val="00277668"/>
    <w:rsid w:val="00280B63"/>
    <w:rsid w:val="00282E81"/>
    <w:rsid w:val="002E1FA5"/>
    <w:rsid w:val="003330C6"/>
    <w:rsid w:val="00354A7C"/>
    <w:rsid w:val="003563E8"/>
    <w:rsid w:val="003A28A3"/>
    <w:rsid w:val="003B244F"/>
    <w:rsid w:val="00411DF4"/>
    <w:rsid w:val="004A6D2B"/>
    <w:rsid w:val="004A7786"/>
    <w:rsid w:val="004B0895"/>
    <w:rsid w:val="004C463E"/>
    <w:rsid w:val="004D0806"/>
    <w:rsid w:val="005466AC"/>
    <w:rsid w:val="005675B6"/>
    <w:rsid w:val="00595251"/>
    <w:rsid w:val="005D4ED5"/>
    <w:rsid w:val="005E723E"/>
    <w:rsid w:val="006447C2"/>
    <w:rsid w:val="006649E8"/>
    <w:rsid w:val="00671597"/>
    <w:rsid w:val="00737838"/>
    <w:rsid w:val="00756370"/>
    <w:rsid w:val="00757BDD"/>
    <w:rsid w:val="007710D4"/>
    <w:rsid w:val="00794BD9"/>
    <w:rsid w:val="007C32EC"/>
    <w:rsid w:val="00805B22"/>
    <w:rsid w:val="0080783F"/>
    <w:rsid w:val="00814EE6"/>
    <w:rsid w:val="00827018"/>
    <w:rsid w:val="008B60C1"/>
    <w:rsid w:val="008C765E"/>
    <w:rsid w:val="009370D4"/>
    <w:rsid w:val="009F2EED"/>
    <w:rsid w:val="00A0631C"/>
    <w:rsid w:val="00A56E75"/>
    <w:rsid w:val="00A613E0"/>
    <w:rsid w:val="00A7730A"/>
    <w:rsid w:val="00A85044"/>
    <w:rsid w:val="00B16D71"/>
    <w:rsid w:val="00B575E3"/>
    <w:rsid w:val="00BC4FF9"/>
    <w:rsid w:val="00BD3457"/>
    <w:rsid w:val="00BF3AEF"/>
    <w:rsid w:val="00C04124"/>
    <w:rsid w:val="00D22081"/>
    <w:rsid w:val="00D8141A"/>
    <w:rsid w:val="00D85F33"/>
    <w:rsid w:val="00DA5B69"/>
    <w:rsid w:val="00DB33B2"/>
    <w:rsid w:val="00DD6307"/>
    <w:rsid w:val="00DF5DA0"/>
    <w:rsid w:val="00E918E6"/>
    <w:rsid w:val="00ED42DD"/>
    <w:rsid w:val="00F4528F"/>
    <w:rsid w:val="00F82905"/>
    <w:rsid w:val="00FB6DAD"/>
    <w:rsid w:val="00FE4D5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9BD"/>
  <w15:docId w15:val="{45BCB6A4-9EEB-4597-8E7E-6D35C4F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895"/>
  </w:style>
  <w:style w:type="paragraph" w:styleId="Nagwek1">
    <w:name w:val="heading 1"/>
    <w:basedOn w:val="Normalny"/>
    <w:next w:val="Normalny"/>
    <w:uiPriority w:val="9"/>
    <w:qFormat/>
    <w:rsid w:val="004B0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B0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B0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B0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B0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B089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B0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B089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4B0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0895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0D4"/>
  </w:style>
  <w:style w:type="paragraph" w:styleId="Stopka">
    <w:name w:val="footer"/>
    <w:basedOn w:val="Normalny"/>
    <w:link w:val="StopkaZnak"/>
    <w:uiPriority w:val="99"/>
    <w:unhideWhenUsed/>
    <w:rsid w:val="0093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4919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Teresa Gurdziel</cp:lastModifiedBy>
  <cp:revision>36</cp:revision>
  <cp:lastPrinted>2018-09-20T13:45:00Z</cp:lastPrinted>
  <dcterms:created xsi:type="dcterms:W3CDTF">2018-09-12T09:56:00Z</dcterms:created>
  <dcterms:modified xsi:type="dcterms:W3CDTF">2018-09-21T07:57:00Z</dcterms:modified>
</cp:coreProperties>
</file>